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0F" w:rsidRDefault="00807071" w:rsidP="00807071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สารคดีเฉลิมพ</w:t>
      </w:r>
      <w:bookmarkStart w:id="0" w:name="_GoBack"/>
      <w:bookmarkEnd w:id="0"/>
      <w:r>
        <w:rPr>
          <w:rFonts w:ascii="CordiaUPC" w:hAnsi="CordiaUPC" w:cs="CordiaUPC"/>
          <w:b/>
          <w:bCs/>
          <w:sz w:val="32"/>
          <w:szCs w:val="32"/>
          <w:cs/>
        </w:rPr>
        <w:t>ระเกียรติ</w:t>
      </w:r>
      <w:r>
        <w:rPr>
          <w:rFonts w:ascii="CordiaUPC" w:hAnsi="CordiaUPC" w:cs="CordiaUPC"/>
          <w:b/>
          <w:bCs/>
          <w:sz w:val="32"/>
          <w:szCs w:val="32"/>
        </w:rPr>
        <w:t xml:space="preserve"> </w:t>
      </w:r>
      <w:r>
        <w:rPr>
          <w:rFonts w:ascii="CordiaUPC" w:hAnsi="CordiaUPC" w:cs="CordiaUPC"/>
          <w:b/>
          <w:bCs/>
          <w:sz w:val="32"/>
          <w:szCs w:val="32"/>
          <w:cs/>
        </w:rPr>
        <w:t>ชุด</w:t>
      </w:r>
      <w:r>
        <w:rPr>
          <w:rFonts w:ascii="CordiaUPC" w:hAnsi="CordiaUPC" w:cs="CordiaUPC"/>
          <w:b/>
          <w:bCs/>
          <w:sz w:val="32"/>
          <w:szCs w:val="32"/>
        </w:rPr>
        <w:t xml:space="preserve"> </w:t>
      </w:r>
      <w:r>
        <w:rPr>
          <w:rFonts w:ascii="CordiaUPC" w:hAnsi="CordiaUPC" w:cs="CordiaUPC"/>
          <w:b/>
          <w:bCs/>
          <w:sz w:val="32"/>
          <w:szCs w:val="32"/>
          <w:cs/>
        </w:rPr>
        <w:t>มรดกศิลป์</w:t>
      </w:r>
      <w:r>
        <w:rPr>
          <w:rFonts w:ascii="CordiaUPC" w:hAnsi="CordiaUPC" w:cs="CordiaUPC"/>
          <w:b/>
          <w:bCs/>
          <w:sz w:val="32"/>
          <w:szCs w:val="32"/>
        </w:rPr>
        <w:t xml:space="preserve"> </w:t>
      </w:r>
      <w:r>
        <w:rPr>
          <w:rFonts w:ascii="CordiaUPC" w:hAnsi="CordiaUPC" w:cs="CordiaUPC"/>
          <w:b/>
          <w:bCs/>
          <w:sz w:val="32"/>
          <w:szCs w:val="32"/>
          <w:cs/>
        </w:rPr>
        <w:t>แผ่นดินไทย</w:t>
      </w:r>
      <w:r>
        <w:rPr>
          <w:rFonts w:ascii="CordiaUPC" w:hAnsi="CordiaUPC" w:cs="CordiaUPC"/>
          <w:b/>
          <w:bCs/>
          <w:sz w:val="32"/>
          <w:szCs w:val="32"/>
        </w:rPr>
        <w:t xml:space="preserve"> </w:t>
      </w:r>
    </w:p>
    <w:p w:rsidR="00807071" w:rsidRDefault="00807071" w:rsidP="00807071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ตอนที่ </w:t>
      </w:r>
      <w:r>
        <w:rPr>
          <w:rFonts w:ascii="CordiaUPC" w:hAnsi="CordiaUPC" w:cs="CordiaUPC"/>
          <w:b/>
          <w:bCs/>
          <w:sz w:val="32"/>
          <w:szCs w:val="32"/>
        </w:rPr>
        <w:t xml:space="preserve">35 : </w:t>
      </w:r>
      <w:r>
        <w:rPr>
          <w:rFonts w:ascii="CordiaUPC" w:hAnsi="CordiaUPC" w:cs="CordiaUPC"/>
          <w:b/>
          <w:bCs/>
          <w:sz w:val="32"/>
          <w:szCs w:val="32"/>
          <w:cs/>
        </w:rPr>
        <w:t>เรือกระบีปราบเมืองมาร และเรือกระบี่ราญรอนราพณ์</w:t>
      </w:r>
    </w:p>
    <w:p w:rsidR="00807071" w:rsidRPr="00606A0F" w:rsidRDefault="00807071" w:rsidP="00606A0F">
      <w:pPr>
        <w:autoSpaceDE w:val="0"/>
        <w:autoSpaceDN w:val="0"/>
        <w:adjustRightInd w:val="0"/>
        <w:jc w:val="thaiDistribute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  <w:cs/>
        </w:rPr>
        <w:t xml:space="preserve">เรือกระบี่ปราบเมืองมาร และเรือกระบี่ราญรอนราพณ์ เรือทั้ง </w:t>
      </w:r>
      <w:r>
        <w:rPr>
          <w:rFonts w:ascii="CordiaUPC" w:hAnsi="CordiaUPC" w:cs="CordiaUPC"/>
          <w:sz w:val="32"/>
          <w:szCs w:val="32"/>
        </w:rPr>
        <w:t xml:space="preserve">2 </w:t>
      </w:r>
      <w:r>
        <w:rPr>
          <w:rFonts w:ascii="CordiaUPC" w:hAnsi="CordiaUPC" w:cs="CordiaUPC"/>
          <w:sz w:val="32"/>
          <w:szCs w:val="32"/>
          <w:cs/>
        </w:rPr>
        <w:t xml:space="preserve">ลำ สร้างขึ้นในสมัยรัชกาลที่ </w:t>
      </w:r>
      <w:r>
        <w:rPr>
          <w:rFonts w:ascii="CordiaUPC" w:hAnsi="CordiaUPC" w:cs="CordiaUPC"/>
          <w:sz w:val="32"/>
          <w:szCs w:val="32"/>
        </w:rPr>
        <w:t xml:space="preserve">1 </w:t>
      </w:r>
      <w:r>
        <w:rPr>
          <w:rFonts w:ascii="CordiaUPC" w:hAnsi="CordiaUPC" w:cs="CordiaUPC"/>
          <w:sz w:val="32"/>
          <w:szCs w:val="32"/>
          <w:cs/>
        </w:rPr>
        <w:t xml:space="preserve">เป็นเรือรูปสัตว์ประเภทเรือเหล่าแสนยากร เมื่อครั้งเกิดสงครามโลกครั้งที่ </w:t>
      </w:r>
      <w:r>
        <w:rPr>
          <w:rFonts w:ascii="CordiaUPC" w:hAnsi="CordiaUPC" w:cs="CordiaUPC"/>
          <w:sz w:val="32"/>
          <w:szCs w:val="32"/>
        </w:rPr>
        <w:t xml:space="preserve">2 </w:t>
      </w:r>
      <w:r>
        <w:rPr>
          <w:rFonts w:ascii="CordiaUPC" w:hAnsi="CordiaUPC" w:cs="CordiaUPC"/>
          <w:sz w:val="32"/>
          <w:szCs w:val="32"/>
          <w:cs/>
        </w:rPr>
        <w:t xml:space="preserve">ระเบิดจากอากาศยานที่ถล่มกรุงเทพมหานครได้สร้างความเสียหายให้กับเรือพระราชพิธีทั้งสองลำนี้มาก โดยกรมศิลปากรได้ดำเนินการตัดหัวโขนเรือและท้ายเรือเก็บรักษาไว้ในพิพิธภัณฑ์ เมื่อปีพุทธศักราช </w:t>
      </w:r>
      <w:r>
        <w:rPr>
          <w:rFonts w:ascii="CordiaUPC" w:hAnsi="CordiaUPC" w:cs="CordiaUPC"/>
          <w:sz w:val="32"/>
          <w:szCs w:val="32"/>
        </w:rPr>
        <w:t xml:space="preserve">2491 </w:t>
      </w:r>
      <w:r>
        <w:rPr>
          <w:rFonts w:ascii="CordiaUPC" w:hAnsi="CordiaUPC" w:cs="CordiaUPC"/>
          <w:sz w:val="32"/>
          <w:szCs w:val="32"/>
          <w:cs/>
        </w:rPr>
        <w:t xml:space="preserve">และบูรณะซ่อมแซมใหญ่เมื่อปีพุทธศักราช </w:t>
      </w:r>
      <w:r>
        <w:rPr>
          <w:rFonts w:ascii="CordiaUPC" w:hAnsi="CordiaUPC" w:cs="CordiaUPC"/>
          <w:sz w:val="32"/>
          <w:szCs w:val="32"/>
        </w:rPr>
        <w:t xml:space="preserve">2510 </w:t>
      </w:r>
      <w:r>
        <w:rPr>
          <w:rFonts w:ascii="CordiaUPC" w:hAnsi="CordiaUPC" w:cs="CordiaUPC"/>
          <w:sz w:val="32"/>
          <w:szCs w:val="32"/>
          <w:cs/>
        </w:rPr>
        <w:t xml:space="preserve">ทำการสร้างใหม่ โดยใช้หัวโขนเรือเดิมนำมาซ่อมแซม ลักษณะพิเศษของเรือทั้งสองลำ คือ มีโขนเรือเป็นรูปพญาวานร หรือ หนุมานทหารเอกของพระรามในเรื่องรามเกียรติ์ เรือกระบี่ปราบเมืองมาร มีร่างกายสีขาว ส่วนเรือกระบี่ราญรอนราพณ์ มีร่างกายสีดำ ไม่สวมเครื่องประดับหัว ตลอดทั้งกายเขียนวงขนเป็นเส้นฮ่อ </w:t>
      </w:r>
      <w:r>
        <w:rPr>
          <w:rFonts w:ascii="CordiaUPC" w:hAnsi="CordiaUPC" w:cs="CordiaUPC"/>
          <w:sz w:val="32"/>
          <w:szCs w:val="32"/>
        </w:rPr>
        <w:t xml:space="preserve">4 </w:t>
      </w:r>
      <w:r>
        <w:rPr>
          <w:rFonts w:ascii="CordiaUPC" w:hAnsi="CordiaUPC" w:cs="CordiaUPC"/>
          <w:sz w:val="32"/>
          <w:szCs w:val="32"/>
          <w:cs/>
        </w:rPr>
        <w:t xml:space="preserve">สี คือ สีน้ำตาล แดง ชมพู และทองคำเปลว มีเครื่องทรงกรองคอ หรือ นวมคอ สวมพาหุรัดหรือกำไลต้นแขน มีตาบทิศหรือแผ่นประดับอกซ้ายและขวา สวมกำไลข้อมือ และข้อเท้าสวมเข็ดขัด และผ้านุ่งปิดทองประดับกระจกอย่างงดงาม มือทั้งสองข้างของขุ่นกระบี่นั้นถือธงสามชายอย่างหาญกล้า ด้านล่างมีช่องสำหรับใส่ปืนใหญ่ ภายในลำเรือทาสีแดง ภายนอกทาสีดำเขียนด้วยลวดลายดอกพุดตานก้านต่อดอกสีทอง บริเวณกลางลำเรือมีคฤห </w:t>
      </w:r>
      <w:r>
        <w:rPr>
          <w:rFonts w:ascii="CordiaUPC" w:hAnsi="CordiaUPC" w:cs="CordiaUPC"/>
          <w:sz w:val="32"/>
          <w:szCs w:val="32"/>
        </w:rPr>
        <w:t>(</w:t>
      </w:r>
      <w:r>
        <w:rPr>
          <w:rFonts w:ascii="CordiaUPC" w:hAnsi="CordiaUPC" w:cs="CordiaUPC"/>
          <w:sz w:val="32"/>
          <w:szCs w:val="32"/>
          <w:cs/>
        </w:rPr>
        <w:t>ครึ</w:t>
      </w:r>
      <w:r>
        <w:rPr>
          <w:rFonts w:ascii="CordiaUPC" w:hAnsi="CordiaUPC" w:cs="CordiaUPC"/>
          <w:sz w:val="32"/>
          <w:szCs w:val="32"/>
        </w:rPr>
        <w:t xml:space="preserve">) </w:t>
      </w:r>
      <w:r>
        <w:rPr>
          <w:rFonts w:ascii="CordiaUPC" w:hAnsi="CordiaUPC" w:cs="CordiaUPC"/>
          <w:sz w:val="32"/>
          <w:szCs w:val="32"/>
          <w:cs/>
        </w:rPr>
        <w:t>เป็นเรือนสำหรับนั่งมีพนักกั้น</w:t>
      </w:r>
      <w:r w:rsidR="00606A0F">
        <w:rPr>
          <w:rFonts w:ascii="CordiaUPC" w:hAnsi="CordiaUPC" w:cs="CordiaUPC" w:hint="cs"/>
          <w:sz w:val="32"/>
          <w:szCs w:val="32"/>
          <w:cs/>
        </w:rPr>
        <w:t xml:space="preserve">  </w:t>
      </w:r>
      <w:r>
        <w:rPr>
          <w:rFonts w:ascii="CordiaUPC" w:hAnsi="CordiaUPC" w:cs="CordiaUPC"/>
          <w:sz w:val="32"/>
          <w:szCs w:val="32"/>
          <w:cs/>
        </w:rPr>
        <w:t xml:space="preserve">เรือทั้งสองลำมีขนาดความยาว </w:t>
      </w:r>
      <w:r>
        <w:rPr>
          <w:rFonts w:ascii="CordiaUPC" w:hAnsi="CordiaUPC" w:cs="CordiaUPC"/>
          <w:sz w:val="32"/>
          <w:szCs w:val="32"/>
        </w:rPr>
        <w:t xml:space="preserve">26.80 </w:t>
      </w:r>
      <w:r>
        <w:rPr>
          <w:rFonts w:ascii="CordiaUPC" w:hAnsi="CordiaUPC" w:cs="CordiaUPC"/>
          <w:sz w:val="32"/>
          <w:szCs w:val="32"/>
          <w:cs/>
        </w:rPr>
        <w:t xml:space="preserve">เมตร ความกว้าง </w:t>
      </w:r>
      <w:r>
        <w:rPr>
          <w:rFonts w:ascii="CordiaUPC" w:hAnsi="CordiaUPC" w:cs="CordiaUPC"/>
          <w:sz w:val="32"/>
          <w:szCs w:val="32"/>
        </w:rPr>
        <w:t xml:space="preserve">2.10 </w:t>
      </w:r>
      <w:r>
        <w:rPr>
          <w:rFonts w:ascii="CordiaUPC" w:hAnsi="CordiaUPC" w:cs="CordiaUPC"/>
          <w:sz w:val="32"/>
          <w:szCs w:val="32"/>
          <w:cs/>
        </w:rPr>
        <w:t xml:space="preserve">เมตร ความลึกถึงท้องเรือ </w:t>
      </w:r>
      <w:r>
        <w:rPr>
          <w:rFonts w:ascii="CordiaUPC" w:hAnsi="CordiaUPC" w:cs="CordiaUPC"/>
          <w:sz w:val="32"/>
          <w:szCs w:val="32"/>
        </w:rPr>
        <w:t xml:space="preserve">0.51 </w:t>
      </w:r>
      <w:r>
        <w:rPr>
          <w:rFonts w:ascii="CordiaUPC" w:hAnsi="CordiaUPC" w:cs="CordiaUPC"/>
          <w:sz w:val="32"/>
          <w:szCs w:val="32"/>
          <w:cs/>
        </w:rPr>
        <w:t xml:space="preserve">เมตร มีกำลังพล ประจำลำละ </w:t>
      </w:r>
      <w:r>
        <w:rPr>
          <w:rFonts w:ascii="CordiaUPC" w:hAnsi="CordiaUPC" w:cs="CordiaUPC"/>
          <w:sz w:val="32"/>
          <w:szCs w:val="32"/>
        </w:rPr>
        <w:t xml:space="preserve">53 </w:t>
      </w:r>
      <w:r>
        <w:rPr>
          <w:rFonts w:ascii="CordiaUPC" w:hAnsi="CordiaUPC" w:cs="CordiaUPC"/>
          <w:sz w:val="32"/>
          <w:szCs w:val="32"/>
          <w:cs/>
        </w:rPr>
        <w:t xml:space="preserve">นาย ประกอบด้วย นายเรือ </w:t>
      </w:r>
      <w:r>
        <w:rPr>
          <w:rFonts w:ascii="CordiaUPC" w:hAnsi="CordiaUPC" w:cs="CordiaUPC"/>
          <w:sz w:val="32"/>
          <w:szCs w:val="32"/>
        </w:rPr>
        <w:t xml:space="preserve">1 </w:t>
      </w:r>
      <w:r>
        <w:rPr>
          <w:rFonts w:ascii="CordiaUPC" w:hAnsi="CordiaUPC" w:cs="CordiaUPC"/>
          <w:sz w:val="32"/>
          <w:szCs w:val="32"/>
          <w:cs/>
        </w:rPr>
        <w:t xml:space="preserve">นาย นายท้าย </w:t>
      </w:r>
      <w:r>
        <w:rPr>
          <w:rFonts w:ascii="CordiaUPC" w:hAnsi="CordiaUPC" w:cs="CordiaUPC"/>
          <w:sz w:val="32"/>
          <w:szCs w:val="32"/>
        </w:rPr>
        <w:t xml:space="preserve">2 </w:t>
      </w:r>
      <w:r>
        <w:rPr>
          <w:rFonts w:ascii="CordiaUPC" w:hAnsi="CordiaUPC" w:cs="CordiaUPC"/>
          <w:sz w:val="32"/>
          <w:szCs w:val="32"/>
          <w:cs/>
        </w:rPr>
        <w:t xml:space="preserve">นาย ฝีพาย </w:t>
      </w:r>
      <w:r>
        <w:rPr>
          <w:rFonts w:ascii="CordiaUPC" w:hAnsi="CordiaUPC" w:cs="CordiaUPC"/>
          <w:sz w:val="32"/>
          <w:szCs w:val="32"/>
        </w:rPr>
        <w:t xml:space="preserve">36 </w:t>
      </w:r>
      <w:r>
        <w:rPr>
          <w:rFonts w:ascii="CordiaUPC" w:hAnsi="CordiaUPC" w:cs="CordiaUPC"/>
          <w:sz w:val="32"/>
          <w:szCs w:val="32"/>
          <w:cs/>
        </w:rPr>
        <w:t xml:space="preserve">นาย คนถือธงท้าย </w:t>
      </w:r>
      <w:r>
        <w:rPr>
          <w:rFonts w:ascii="CordiaUPC" w:hAnsi="CordiaUPC" w:cs="CordiaUPC"/>
          <w:sz w:val="32"/>
          <w:szCs w:val="32"/>
        </w:rPr>
        <w:t xml:space="preserve">1 </w:t>
      </w:r>
      <w:r>
        <w:rPr>
          <w:rFonts w:ascii="CordiaUPC" w:hAnsi="CordiaUPC" w:cs="CordiaUPC"/>
          <w:sz w:val="32"/>
          <w:szCs w:val="32"/>
          <w:cs/>
        </w:rPr>
        <w:t xml:space="preserve">นาย พลสัญญาณ </w:t>
      </w:r>
      <w:r>
        <w:rPr>
          <w:rFonts w:ascii="CordiaUPC" w:hAnsi="CordiaUPC" w:cs="CordiaUPC"/>
          <w:sz w:val="32"/>
          <w:szCs w:val="32"/>
        </w:rPr>
        <w:t xml:space="preserve">1 </w:t>
      </w:r>
      <w:r>
        <w:rPr>
          <w:rFonts w:ascii="CordiaUPC" w:hAnsi="CordiaUPC" w:cs="CordiaUPC"/>
          <w:sz w:val="32"/>
          <w:szCs w:val="32"/>
          <w:cs/>
        </w:rPr>
        <w:t xml:space="preserve">นาย คนกระทุ้งเส้าคอยให้จังหวะ </w:t>
      </w:r>
      <w:r>
        <w:rPr>
          <w:rFonts w:ascii="CordiaUPC" w:hAnsi="CordiaUPC" w:cs="CordiaUPC"/>
          <w:sz w:val="32"/>
          <w:szCs w:val="32"/>
        </w:rPr>
        <w:t xml:space="preserve">2 </w:t>
      </w:r>
      <w:r>
        <w:rPr>
          <w:rFonts w:ascii="CordiaUPC" w:hAnsi="CordiaUPC" w:cs="CordiaUPC"/>
          <w:sz w:val="32"/>
          <w:szCs w:val="32"/>
          <w:cs/>
        </w:rPr>
        <w:t xml:space="preserve">นาย และคนตีกลองชนะ </w:t>
      </w:r>
      <w:r>
        <w:rPr>
          <w:rFonts w:ascii="CordiaUPC" w:hAnsi="CordiaUPC" w:cs="CordiaUPC"/>
          <w:sz w:val="32"/>
          <w:szCs w:val="32"/>
        </w:rPr>
        <w:t xml:space="preserve">10 </w:t>
      </w:r>
      <w:r>
        <w:rPr>
          <w:rFonts w:ascii="CordiaUPC" w:hAnsi="CordiaUPC" w:cs="CordiaUPC"/>
          <w:sz w:val="32"/>
          <w:szCs w:val="32"/>
          <w:cs/>
        </w:rPr>
        <w:t>นาย</w:t>
      </w:r>
    </w:p>
    <w:p w:rsidR="0028683E" w:rsidRDefault="0028683E" w:rsidP="00606A0F">
      <w:pPr>
        <w:jc w:val="thaiDistribute"/>
      </w:pPr>
    </w:p>
    <w:sectPr w:rsidR="0028683E" w:rsidSect="008070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71"/>
    <w:rsid w:val="00102188"/>
    <w:rsid w:val="0028683E"/>
    <w:rsid w:val="0044015F"/>
    <w:rsid w:val="004C4A13"/>
    <w:rsid w:val="0051345B"/>
    <w:rsid w:val="00606A0F"/>
    <w:rsid w:val="00807071"/>
    <w:rsid w:val="009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CEEA9-B00F-47A4-BEE4-8D02C67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07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5J8G2K2</dc:creator>
  <cp:keywords/>
  <cp:lastModifiedBy>R U HearMee</cp:lastModifiedBy>
  <cp:revision>2</cp:revision>
  <dcterms:created xsi:type="dcterms:W3CDTF">2019-09-30T06:17:00Z</dcterms:created>
  <dcterms:modified xsi:type="dcterms:W3CDTF">2019-09-30T06:17:00Z</dcterms:modified>
</cp:coreProperties>
</file>